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4EA" w:rsidRPr="002B7A4C" w:rsidRDefault="007A24EA" w:rsidP="002B7A4C">
      <w:pPr>
        <w:spacing w:line="240" w:lineRule="auto"/>
        <w:rPr>
          <w:rFonts w:ascii="Times New Roman" w:hAnsi="Times New Roman"/>
          <w:szCs w:val="28"/>
        </w:rPr>
      </w:pPr>
    </w:p>
    <w:p w:rsidR="007A24EA" w:rsidRPr="00F2396A" w:rsidRDefault="007A24EA" w:rsidP="00F2396A">
      <w:pPr>
        <w:widowControl w:val="0"/>
        <w:suppressLineNumbers/>
        <w:suppressAutoHyphens/>
        <w:spacing w:line="240" w:lineRule="auto"/>
        <w:ind w:firstLine="0"/>
        <w:jc w:val="center"/>
        <w:rPr>
          <w:rFonts w:ascii="Times New Roman" w:hAnsi="Times New Roman"/>
          <w:sz w:val="24"/>
          <w:szCs w:val="24"/>
        </w:rPr>
      </w:pPr>
      <w:r w:rsidRPr="00F2396A">
        <w:rPr>
          <w:rFonts w:ascii="Times New Roman" w:hAnsi="Times New Roman"/>
          <w:sz w:val="24"/>
          <w:szCs w:val="24"/>
        </w:rPr>
        <w:t>МИНИСТЕРСТВО</w:t>
      </w:r>
      <w:r w:rsidR="00247F16" w:rsidRPr="00F2396A">
        <w:rPr>
          <w:rFonts w:ascii="Times New Roman" w:hAnsi="Times New Roman"/>
          <w:sz w:val="24"/>
          <w:szCs w:val="24"/>
        </w:rPr>
        <w:t xml:space="preserve"> </w:t>
      </w:r>
      <w:r w:rsidR="00F2396A" w:rsidRPr="00F2396A">
        <w:rPr>
          <w:rFonts w:ascii="Times New Roman" w:hAnsi="Times New Roman"/>
          <w:sz w:val="24"/>
          <w:szCs w:val="24"/>
        </w:rPr>
        <w:t xml:space="preserve">НАУКИ И ВЫСШЕГО </w:t>
      </w:r>
      <w:r w:rsidR="00247F16" w:rsidRPr="00F2396A">
        <w:rPr>
          <w:rFonts w:ascii="Times New Roman" w:hAnsi="Times New Roman"/>
          <w:sz w:val="24"/>
          <w:szCs w:val="24"/>
        </w:rPr>
        <w:t>ОБРАЗОВАНИЯ</w:t>
      </w:r>
      <w:r w:rsidR="00F2396A" w:rsidRPr="00F2396A">
        <w:rPr>
          <w:rFonts w:ascii="Times New Roman" w:hAnsi="Times New Roman"/>
          <w:sz w:val="24"/>
          <w:szCs w:val="24"/>
        </w:rPr>
        <w:t xml:space="preserve"> </w:t>
      </w:r>
      <w:r w:rsidR="00597B81" w:rsidRPr="00F2396A">
        <w:rPr>
          <w:rFonts w:ascii="Times New Roman" w:hAnsi="Times New Roman"/>
          <w:sz w:val="24"/>
          <w:szCs w:val="24"/>
        </w:rPr>
        <w:t>РОССИЙСКОЙ</w:t>
      </w:r>
      <w:r w:rsidR="001642D1" w:rsidRPr="00F2396A">
        <w:rPr>
          <w:rFonts w:ascii="Times New Roman" w:hAnsi="Times New Roman"/>
          <w:sz w:val="24"/>
          <w:szCs w:val="24"/>
        </w:rPr>
        <w:t xml:space="preserve"> ФЕДЕРАЦИИ</w:t>
      </w:r>
    </w:p>
    <w:p w:rsidR="00C8412F" w:rsidRPr="002B7A4C" w:rsidRDefault="00C8412F" w:rsidP="002B7A4C">
      <w:pPr>
        <w:widowControl w:val="0"/>
        <w:suppressLineNumbers/>
        <w:suppressAutoHyphens/>
        <w:spacing w:line="240" w:lineRule="auto"/>
        <w:jc w:val="center"/>
        <w:rPr>
          <w:rFonts w:ascii="Times New Roman" w:hAnsi="Times New Roman"/>
          <w:szCs w:val="28"/>
        </w:rPr>
      </w:pPr>
    </w:p>
    <w:p w:rsidR="00C8412F"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ФЕДЕРАЛЬНОЕ </w:t>
      </w:r>
      <w:r w:rsidR="007A24EA" w:rsidRPr="002B7A4C">
        <w:rPr>
          <w:rFonts w:ascii="Times New Roman" w:hAnsi="Times New Roman"/>
          <w:szCs w:val="28"/>
        </w:rPr>
        <w:t>ГОСУДАРСТВЕННОЕ</w:t>
      </w:r>
      <w:r w:rsidRPr="002B7A4C">
        <w:rPr>
          <w:rFonts w:ascii="Times New Roman" w:hAnsi="Times New Roman"/>
          <w:szCs w:val="28"/>
        </w:rPr>
        <w:t xml:space="preserve"> БЮДЖЕТНОЕ</w:t>
      </w: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ОБРАЗОВАТЕЛЬНОЕ УЧРЕЖДЕНИЕ</w:t>
      </w:r>
      <w:r w:rsidR="00C8412F" w:rsidRPr="002B7A4C">
        <w:rPr>
          <w:rFonts w:ascii="Times New Roman" w:hAnsi="Times New Roman"/>
          <w:szCs w:val="28"/>
        </w:rPr>
        <w:t xml:space="preserve"> </w:t>
      </w:r>
      <w:r w:rsidR="00597B81" w:rsidRPr="002B7A4C">
        <w:rPr>
          <w:rFonts w:ascii="Times New Roman" w:hAnsi="Times New Roman"/>
          <w:szCs w:val="28"/>
        </w:rPr>
        <w:t>ВЫСШЕГО ОБРАЗОВАНИЯ</w:t>
      </w:r>
    </w:p>
    <w:p w:rsidR="007A24EA"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7A24EA" w:rsidRPr="002B7A4C">
        <w:rPr>
          <w:rFonts w:ascii="Times New Roman" w:hAnsi="Times New Roman"/>
          <w:szCs w:val="28"/>
        </w:rPr>
        <w:t>ДОНСКОЙ ГОСУДАРСТВЕННЫЙ ТЕХНИЧЕСКИЙ УНИВЕРСИТЕТ</w:t>
      </w:r>
      <w:r w:rsidRPr="002B7A4C">
        <w:rPr>
          <w:rFonts w:ascii="Times New Roman" w:hAnsi="Times New Roman"/>
          <w:szCs w:val="28"/>
        </w:rPr>
        <w:t>»</w:t>
      </w:r>
    </w:p>
    <w:p w:rsidR="00F2396A" w:rsidRPr="002B7A4C" w:rsidRDefault="00F2396A" w:rsidP="002B7A4C">
      <w:pPr>
        <w:widowControl w:val="0"/>
        <w:suppressLineNumbers/>
        <w:suppressAutoHyphens/>
        <w:spacing w:line="240" w:lineRule="auto"/>
        <w:jc w:val="center"/>
        <w:rPr>
          <w:rFonts w:ascii="Times New Roman" w:hAnsi="Times New Roman"/>
          <w:szCs w:val="28"/>
        </w:rPr>
      </w:pPr>
      <w:r>
        <w:rPr>
          <w:rFonts w:ascii="Times New Roman" w:hAnsi="Times New Roman"/>
          <w:szCs w:val="28"/>
        </w:rPr>
        <w:t>(ДГТУ)</w:t>
      </w:r>
      <w:bookmarkStart w:id="0" w:name="_GoBack"/>
      <w:bookmarkEnd w:id="0"/>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9E1818" w:rsidRDefault="009E1818" w:rsidP="002B7A4C">
      <w:pPr>
        <w:widowControl w:val="0"/>
        <w:suppressLineNumbers/>
        <w:suppressAutoHyphens/>
        <w:spacing w:line="240" w:lineRule="auto"/>
        <w:jc w:val="center"/>
        <w:rPr>
          <w:rFonts w:ascii="Times New Roman" w:hAnsi="Times New Roman"/>
          <w:b/>
        </w:rPr>
      </w:pPr>
      <w:r w:rsidRPr="009E1818">
        <w:rPr>
          <w:rFonts w:ascii="Times New Roman" w:hAnsi="Times New Roman"/>
          <w:b/>
        </w:rPr>
        <w:t>ПРАВО НА НАИМЕНОВАНИЕ МЕСТА ПРОИСХОЖДЕНИЯ ТОВАРА</w:t>
      </w:r>
    </w:p>
    <w:p w:rsidR="00F2396A" w:rsidRDefault="00C129F3"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F2396A">
        <w:rPr>
          <w:rFonts w:ascii="Times New Roman" w:hAnsi="Times New Roman"/>
          <w:szCs w:val="28"/>
        </w:rPr>
        <w:t xml:space="preserve"> по дисциплине</w:t>
      </w:r>
    </w:p>
    <w:p w:rsidR="00C129F3" w:rsidRPr="002B7A4C" w:rsidRDefault="005618EF"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 «</w:t>
      </w:r>
      <w:r w:rsidR="00F2396A">
        <w:rPr>
          <w:rFonts w:ascii="Times New Roman" w:hAnsi="Times New Roman"/>
          <w:szCs w:val="28"/>
        </w:rPr>
        <w:t>З</w:t>
      </w:r>
      <w:r w:rsidR="00770878" w:rsidRPr="00770878">
        <w:rPr>
          <w:rFonts w:ascii="Times New Roman" w:hAnsi="Times New Roman"/>
          <w:szCs w:val="28"/>
        </w:rPr>
        <w:t>ащита интеллектуальной собственности</w:t>
      </w:r>
      <w:r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3F0652" w:rsidRPr="002B7A4C" w:rsidRDefault="003F0652" w:rsidP="002B7A4C">
      <w:pPr>
        <w:spacing w:line="240" w:lineRule="auto"/>
        <w:jc w:val="center"/>
        <w:rPr>
          <w:rFonts w:ascii="Times New Roman" w:hAnsi="Times New Roman"/>
          <w:szCs w:val="28"/>
        </w:rPr>
      </w:pPr>
      <w:r w:rsidRPr="002B7A4C">
        <w:rPr>
          <w:rFonts w:ascii="Times New Roman" w:hAnsi="Times New Roman"/>
          <w:szCs w:val="28"/>
        </w:rPr>
        <w:t>ДГТУ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201</w:t>
      </w:r>
      <w:r w:rsidR="00C05D3B" w:rsidRPr="002B7A4C">
        <w:rPr>
          <w:rFonts w:ascii="Times New Roman" w:hAnsi="Times New Roman"/>
          <w:szCs w:val="28"/>
        </w:rPr>
        <w:t>8</w:t>
      </w:r>
      <w:r w:rsidRPr="002B7A4C">
        <w:rPr>
          <w:rFonts w:ascii="Times New Roman" w:hAnsi="Times New Roman"/>
          <w:szCs w:val="28"/>
        </w:rPr>
        <w:br w:type="page"/>
      </w:r>
    </w:p>
    <w:p w:rsidR="007A24EA" w:rsidRPr="002B7A4C" w:rsidRDefault="007A24EA" w:rsidP="002B7A4C">
      <w:pPr>
        <w:spacing w:line="240" w:lineRule="auto"/>
        <w:jc w:val="left"/>
        <w:rPr>
          <w:rFonts w:ascii="Times New Roman" w:hAnsi="Times New Roman"/>
          <w:szCs w:val="28"/>
        </w:rPr>
      </w:pPr>
      <w:r w:rsidRPr="002B7A4C">
        <w:rPr>
          <w:rFonts w:ascii="Times New Roman" w:hAnsi="Times New Roman"/>
          <w:szCs w:val="28"/>
        </w:rPr>
        <w:lastRenderedPageBreak/>
        <w:t xml:space="preserve">УДК </w:t>
      </w:r>
      <w:r w:rsidR="00C129F3" w:rsidRPr="002B7A4C">
        <w:rPr>
          <w:rFonts w:ascii="Times New Roman" w:hAnsi="Times New Roman"/>
          <w:szCs w:val="28"/>
        </w:rPr>
        <w:t>004.652.4</w:t>
      </w:r>
    </w:p>
    <w:p w:rsidR="007A24EA" w:rsidRPr="002B7A4C" w:rsidRDefault="007A24EA" w:rsidP="002B7A4C">
      <w:pPr>
        <w:pStyle w:val="a0"/>
        <w:spacing w:line="240" w:lineRule="auto"/>
        <w:ind w:firstLine="709"/>
        <w:jc w:val="left"/>
        <w:rPr>
          <w:rFonts w:ascii="Times New Roman" w:hAnsi="Times New Roman"/>
          <w:szCs w:val="28"/>
        </w:rPr>
      </w:pPr>
    </w:p>
    <w:p w:rsidR="005138B0" w:rsidRPr="002B7A4C"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Составители:</w:t>
      </w:r>
      <w:r w:rsidR="004510B8" w:rsidRPr="002B7A4C">
        <w:rPr>
          <w:rFonts w:ascii="Times New Roman" w:hAnsi="Times New Roman"/>
          <w:szCs w:val="28"/>
        </w:rPr>
        <w:t xml:space="preserve"> </w:t>
      </w:r>
      <w:r w:rsidR="005138B0" w:rsidRPr="002B7A4C">
        <w:rPr>
          <w:rFonts w:ascii="Times New Roman" w:hAnsi="Times New Roman"/>
          <w:szCs w:val="28"/>
        </w:rPr>
        <w:t>д.</w:t>
      </w:r>
      <w:r w:rsidR="00C129F3" w:rsidRPr="002B7A4C">
        <w:rPr>
          <w:rFonts w:ascii="Times New Roman" w:hAnsi="Times New Roman"/>
          <w:szCs w:val="28"/>
        </w:rPr>
        <w:t>т</w:t>
      </w:r>
      <w:r w:rsidR="005138B0" w:rsidRPr="002B7A4C">
        <w:rPr>
          <w:rFonts w:ascii="Times New Roman" w:hAnsi="Times New Roman"/>
          <w:szCs w:val="28"/>
        </w:rPr>
        <w:t xml:space="preserve">.н. профессор </w:t>
      </w:r>
      <w:r w:rsidR="00C129F3" w:rsidRPr="002B7A4C">
        <w:rPr>
          <w:rFonts w:ascii="Times New Roman" w:hAnsi="Times New Roman"/>
          <w:szCs w:val="28"/>
        </w:rPr>
        <w:t>Димитров В.П.</w:t>
      </w:r>
    </w:p>
    <w:p w:rsidR="00C129F3" w:rsidRPr="002B7A4C" w:rsidRDefault="005138B0"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129F3" w:rsidRPr="002B7A4C">
        <w:rPr>
          <w:rFonts w:ascii="Times New Roman" w:hAnsi="Times New Roman"/>
          <w:szCs w:val="28"/>
        </w:rPr>
        <w:t xml:space="preserve">к.т.н. доцент </w:t>
      </w:r>
      <w:r w:rsidR="000015DF">
        <w:rPr>
          <w:rFonts w:ascii="Times New Roman" w:hAnsi="Times New Roman"/>
          <w:szCs w:val="28"/>
        </w:rPr>
        <w:t>Мирный В.И.</w:t>
      </w:r>
    </w:p>
    <w:p w:rsidR="007A24EA" w:rsidRPr="002B7A4C" w:rsidRDefault="00C129F3"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0015DF" w:rsidRPr="002B7A4C">
        <w:rPr>
          <w:rFonts w:ascii="Times New Roman" w:hAnsi="Times New Roman"/>
          <w:szCs w:val="28"/>
        </w:rPr>
        <w:t>к.т.н. доцент Голубева О.А.</w:t>
      </w:r>
    </w:p>
    <w:p w:rsidR="00C05D3B"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05D3B" w:rsidRPr="002B7A4C">
        <w:rPr>
          <w:rFonts w:ascii="Times New Roman" w:hAnsi="Times New Roman"/>
          <w:szCs w:val="28"/>
        </w:rPr>
        <w:tab/>
      </w:r>
      <w:r w:rsidR="005138B0" w:rsidRPr="002B7A4C">
        <w:rPr>
          <w:rFonts w:ascii="Times New Roman" w:hAnsi="Times New Roman"/>
          <w:szCs w:val="28"/>
        </w:rPr>
        <w:t xml:space="preserve"> </w:t>
      </w:r>
    </w:p>
    <w:p w:rsidR="007A24EA"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p>
    <w:p w:rsidR="007A24EA" w:rsidRPr="002B7A4C" w:rsidRDefault="007A24EA" w:rsidP="002B7A4C">
      <w:pPr>
        <w:pStyle w:val="a0"/>
        <w:spacing w:line="240" w:lineRule="auto"/>
        <w:ind w:firstLine="709"/>
        <w:rPr>
          <w:rFonts w:ascii="Times New Roman" w:hAnsi="Times New Roman"/>
          <w:szCs w:val="28"/>
        </w:rPr>
      </w:pPr>
    </w:p>
    <w:p w:rsidR="005138B0" w:rsidRPr="002B7A4C" w:rsidRDefault="006E5FF1" w:rsidP="002B7A4C">
      <w:pPr>
        <w:spacing w:line="240" w:lineRule="auto"/>
        <w:rPr>
          <w:rFonts w:ascii="Times New Roman" w:hAnsi="Times New Roman"/>
          <w:szCs w:val="28"/>
        </w:rPr>
      </w:pPr>
      <w:r>
        <w:rPr>
          <w:rFonts w:ascii="Times New Roman" w:hAnsi="Times New Roman"/>
          <w:szCs w:val="28"/>
        </w:rPr>
        <w:t>П</w:t>
      </w:r>
      <w:r w:rsidRPr="006E5FF1">
        <w:rPr>
          <w:rFonts w:ascii="Times New Roman" w:hAnsi="Times New Roman"/>
          <w:szCs w:val="28"/>
        </w:rPr>
        <w:t>раво на наименование места происхождения товара</w:t>
      </w:r>
      <w:r w:rsidRPr="002B7A4C">
        <w:rPr>
          <w:rFonts w:ascii="Times New Roman" w:hAnsi="Times New Roman"/>
          <w:szCs w:val="28"/>
        </w:rPr>
        <w:t xml:space="preserve">: </w:t>
      </w:r>
      <w:r w:rsidR="00C129F3" w:rsidRPr="002B7A4C">
        <w:rPr>
          <w:rFonts w:ascii="Times New Roman" w:hAnsi="Times New Roman"/>
          <w:szCs w:val="28"/>
        </w:rPr>
        <w:t>методические указания к практической работе</w:t>
      </w:r>
      <w:r w:rsidR="00287418" w:rsidRPr="002B7A4C">
        <w:rPr>
          <w:rFonts w:ascii="Times New Roman" w:hAnsi="Times New Roman"/>
          <w:szCs w:val="28"/>
        </w:rPr>
        <w:t>; Донской гос. техн. ун-т</w:t>
      </w:r>
      <w:r w:rsidR="00C129F3" w:rsidRPr="002B7A4C">
        <w:rPr>
          <w:rFonts w:ascii="Times New Roman" w:hAnsi="Times New Roman"/>
          <w:szCs w:val="28"/>
        </w:rPr>
        <w:t>. – Ростов-на-Дону</w:t>
      </w:r>
      <w:r w:rsidR="00AD5A68" w:rsidRPr="002B7A4C">
        <w:rPr>
          <w:rFonts w:ascii="Times New Roman" w:hAnsi="Times New Roman"/>
          <w:szCs w:val="28"/>
        </w:rPr>
        <w:t>:</w:t>
      </w:r>
      <w:r w:rsidR="00287418" w:rsidRPr="002B7A4C">
        <w:rPr>
          <w:rFonts w:ascii="Times New Roman" w:hAnsi="Times New Roman"/>
          <w:szCs w:val="28"/>
        </w:rPr>
        <w:t xml:space="preserve"> ДГТУ, 2018.</w:t>
      </w:r>
      <w:r w:rsidR="00AD5A68" w:rsidRPr="002B7A4C">
        <w:rPr>
          <w:rFonts w:ascii="Times New Roman" w:hAnsi="Times New Roman"/>
          <w:szCs w:val="28"/>
        </w:rPr>
        <w:t xml:space="preserve"> </w:t>
      </w:r>
      <w:r w:rsidR="00287418" w:rsidRPr="002B7A4C">
        <w:rPr>
          <w:rFonts w:ascii="Times New Roman" w:hAnsi="Times New Roman"/>
          <w:szCs w:val="28"/>
        </w:rPr>
        <w:t>–</w:t>
      </w:r>
      <w:r w:rsidR="00AD5A68" w:rsidRPr="002B7A4C">
        <w:rPr>
          <w:rFonts w:ascii="Times New Roman" w:hAnsi="Times New Roman"/>
          <w:szCs w:val="28"/>
        </w:rPr>
        <w:t xml:space="preserve"> </w:t>
      </w:r>
      <w:r w:rsidR="00486A48">
        <w:rPr>
          <w:rFonts w:ascii="Times New Roman" w:hAnsi="Times New Roman"/>
          <w:szCs w:val="28"/>
        </w:rPr>
        <w:t>9</w:t>
      </w:r>
      <w:r w:rsidR="00AD5A68" w:rsidRPr="002B7A4C">
        <w:rPr>
          <w:rFonts w:ascii="Times New Roman" w:hAnsi="Times New Roman"/>
          <w:szCs w:val="28"/>
        </w:rPr>
        <w:t xml:space="preserve"> с.</w:t>
      </w:r>
    </w:p>
    <w:p w:rsidR="00287418" w:rsidRPr="002B7A4C" w:rsidRDefault="00287418" w:rsidP="002B7A4C">
      <w:pPr>
        <w:pStyle w:val="a0"/>
        <w:widowControl w:val="0"/>
        <w:suppressAutoHyphens w:val="0"/>
        <w:spacing w:line="240" w:lineRule="auto"/>
        <w:ind w:firstLine="709"/>
        <w:rPr>
          <w:rFonts w:ascii="Times New Roman" w:hAnsi="Times New Roman"/>
          <w:szCs w:val="28"/>
        </w:rPr>
      </w:pPr>
    </w:p>
    <w:p w:rsidR="00AE523A" w:rsidRPr="000015DF" w:rsidRDefault="002B7A4C" w:rsidP="000015DF">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Методические указания пред</w:t>
      </w:r>
      <w:r w:rsidR="007A24EA" w:rsidRPr="002B7A4C">
        <w:rPr>
          <w:rFonts w:ascii="Times New Roman" w:hAnsi="Times New Roman"/>
          <w:szCs w:val="28"/>
        </w:rPr>
        <w:t xml:space="preserve">назначены для </w:t>
      </w:r>
      <w:r w:rsidR="000015DF" w:rsidRPr="000015DF">
        <w:rPr>
          <w:rFonts w:ascii="Times New Roman" w:hAnsi="Times New Roman"/>
          <w:szCs w:val="28"/>
        </w:rPr>
        <w:t>студентов 2 курса направления 27.03.02 «Управление качеством».</w:t>
      </w:r>
    </w:p>
    <w:p w:rsidR="00C8412F" w:rsidRPr="000015DF" w:rsidRDefault="00C8412F" w:rsidP="002B7A4C">
      <w:pPr>
        <w:pStyle w:val="a0"/>
        <w:suppressAutoHyphens w:val="0"/>
        <w:spacing w:line="240" w:lineRule="auto"/>
        <w:ind w:firstLine="709"/>
        <w:rPr>
          <w:rFonts w:ascii="Times New Roman" w:hAnsi="Times New Roman"/>
          <w:szCs w:val="28"/>
        </w:rPr>
      </w:pPr>
    </w:p>
    <w:p w:rsidR="00C129F3" w:rsidRPr="002B7A4C" w:rsidRDefault="00C8412F" w:rsidP="002B7A4C">
      <w:pPr>
        <w:spacing w:line="240" w:lineRule="auto"/>
        <w:jc w:val="right"/>
        <w:rPr>
          <w:rFonts w:ascii="Times New Roman" w:hAnsi="Times New Roman"/>
          <w:szCs w:val="28"/>
        </w:rPr>
      </w:pPr>
      <w:r w:rsidRPr="002B7A4C">
        <w:rPr>
          <w:rFonts w:ascii="Times New Roman" w:hAnsi="Times New Roman"/>
          <w:szCs w:val="28"/>
        </w:rPr>
        <w:t xml:space="preserve">УДК </w:t>
      </w:r>
      <w:r w:rsidR="00C129F3" w:rsidRPr="002B7A4C">
        <w:rPr>
          <w:rFonts w:ascii="Times New Roman" w:hAnsi="Times New Roman"/>
          <w:szCs w:val="28"/>
        </w:rPr>
        <w:t>004.652.4</w:t>
      </w:r>
    </w:p>
    <w:p w:rsidR="007A24EA" w:rsidRPr="002B7A4C" w:rsidRDefault="007A24EA" w:rsidP="002B7A4C">
      <w:pPr>
        <w:pStyle w:val="a0"/>
        <w:widowControl w:val="0"/>
        <w:suppressAutoHyphens w:val="0"/>
        <w:spacing w:line="240" w:lineRule="auto"/>
        <w:ind w:firstLine="709"/>
        <w:rPr>
          <w:rFonts w:ascii="Times New Roman" w:hAnsi="Times New Roman"/>
          <w:szCs w:val="28"/>
        </w:rPr>
      </w:pPr>
    </w:p>
    <w:p w:rsidR="00767959"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w:t>
      </w:r>
      <w:r w:rsidR="007A24EA" w:rsidRPr="002B7A4C">
        <w:rPr>
          <w:rFonts w:ascii="Times New Roman" w:hAnsi="Times New Roman"/>
          <w:szCs w:val="28"/>
        </w:rPr>
        <w:t xml:space="preserve">Печатается по решению </w:t>
      </w:r>
      <w:r w:rsidRPr="002B7A4C">
        <w:rPr>
          <w:rFonts w:ascii="Times New Roman" w:hAnsi="Times New Roman"/>
          <w:szCs w:val="28"/>
        </w:rPr>
        <w:t xml:space="preserve">редакционно-издательского совета </w:t>
      </w:r>
    </w:p>
    <w:p w:rsidR="007A24EA"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Донского государственного технического университета</w:t>
      </w:r>
    </w:p>
    <w:p w:rsidR="007A24EA"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Научный редактор: </w:t>
      </w:r>
      <w:r w:rsidR="00C129F3" w:rsidRPr="002B7A4C">
        <w:rPr>
          <w:rFonts w:ascii="Times New Roman" w:hAnsi="Times New Roman"/>
          <w:szCs w:val="28"/>
        </w:rPr>
        <w:t>д.т.н., профессор В.П. Димитров</w:t>
      </w:r>
    </w:p>
    <w:p w:rsidR="002B7A4C" w:rsidRPr="002B7A4C" w:rsidRDefault="002B7A4C" w:rsidP="002B7A4C">
      <w:pPr>
        <w:pStyle w:val="a0"/>
        <w:spacing w:line="240" w:lineRule="auto"/>
        <w:ind w:firstLine="709"/>
        <w:rPr>
          <w:rFonts w:ascii="Times New Roman" w:hAnsi="Times New Roman"/>
          <w:szCs w:val="28"/>
        </w:rPr>
      </w:pPr>
      <w:r>
        <w:rPr>
          <w:rFonts w:ascii="Times New Roman" w:hAnsi="Times New Roman"/>
          <w:szCs w:val="28"/>
        </w:rPr>
        <w:t>Ответственный за выпуск зав. кафедрой «У</w:t>
      </w:r>
      <w:r w:rsidR="000015DF">
        <w:rPr>
          <w:rFonts w:ascii="Times New Roman" w:hAnsi="Times New Roman"/>
          <w:szCs w:val="28"/>
        </w:rPr>
        <w:t xml:space="preserve">правление качеством» д-р </w:t>
      </w:r>
      <w:proofErr w:type="spellStart"/>
      <w:r w:rsidR="000015DF">
        <w:rPr>
          <w:rFonts w:ascii="Times New Roman" w:hAnsi="Times New Roman"/>
          <w:szCs w:val="28"/>
        </w:rPr>
        <w:t>техн</w:t>
      </w:r>
      <w:proofErr w:type="spellEnd"/>
      <w:r w:rsidR="000015DF">
        <w:rPr>
          <w:rFonts w:ascii="Times New Roman" w:hAnsi="Times New Roman"/>
          <w:szCs w:val="28"/>
        </w:rPr>
        <w:t>. н</w:t>
      </w:r>
      <w:r>
        <w:rPr>
          <w:rFonts w:ascii="Times New Roman" w:hAnsi="Times New Roman"/>
          <w:szCs w:val="28"/>
        </w:rPr>
        <w:t>аук, профессор В.П. Димитров</w:t>
      </w:r>
    </w:p>
    <w:p w:rsidR="007A24EA" w:rsidRPr="002B7A4C" w:rsidRDefault="007A24EA"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C8412F" w:rsidRPr="002B7A4C" w:rsidRDefault="00C70D05" w:rsidP="002B7A4C">
      <w:pPr>
        <w:pStyle w:val="a0"/>
        <w:spacing w:line="240" w:lineRule="auto"/>
        <w:ind w:firstLine="709"/>
        <w:rPr>
          <w:rFonts w:ascii="Times New Roman" w:hAnsi="Times New Roman"/>
          <w:szCs w:val="28"/>
        </w:rPr>
      </w:pPr>
      <w:r w:rsidRPr="002B7A4C">
        <w:rPr>
          <w:rFonts w:ascii="Times New Roman" w:hAnsi="Times New Roman"/>
          <w:szCs w:val="28"/>
        </w:rPr>
        <w:sym w:font="Symbol" w:char="F0D3"/>
      </w:r>
      <w:r w:rsidR="00C8412F" w:rsidRPr="002B7A4C">
        <w:rPr>
          <w:rFonts w:ascii="Times New Roman" w:hAnsi="Times New Roman"/>
          <w:szCs w:val="28"/>
        </w:rPr>
        <w:t xml:space="preserve"> Донской государственный технический университет, 2018</w:t>
      </w:r>
    </w:p>
    <w:p w:rsidR="002B7A4C" w:rsidRDefault="002B7A4C" w:rsidP="002B7A4C">
      <w:pPr>
        <w:pStyle w:val="a0"/>
        <w:spacing w:before="0" w:line="240" w:lineRule="auto"/>
        <w:ind w:firstLine="709"/>
        <w:rPr>
          <w:rFonts w:ascii="Times New Roman" w:hAnsi="Times New Roman"/>
          <w:szCs w:val="28"/>
        </w:rPr>
      </w:pPr>
    </w:p>
    <w:p w:rsidR="002B7A4C" w:rsidRDefault="002B7A4C" w:rsidP="002B7A4C">
      <w:pPr>
        <w:pStyle w:val="a0"/>
        <w:spacing w:before="0" w:line="240" w:lineRule="auto"/>
        <w:ind w:firstLine="709"/>
        <w:rPr>
          <w:rFonts w:ascii="Times New Roman" w:hAnsi="Times New Roman"/>
          <w:szCs w:val="28"/>
        </w:rPr>
      </w:pPr>
    </w:p>
    <w:p w:rsidR="00716A30" w:rsidRPr="002B7A4C" w:rsidRDefault="00716A30" w:rsidP="002B7A4C">
      <w:pPr>
        <w:pStyle w:val="a0"/>
        <w:spacing w:before="0" w:line="240" w:lineRule="auto"/>
        <w:ind w:firstLine="709"/>
        <w:rPr>
          <w:rFonts w:ascii="Times New Roman" w:hAnsi="Times New Roman"/>
          <w:szCs w:val="28"/>
        </w:rPr>
      </w:pPr>
    </w:p>
    <w:p w:rsidR="000015DF" w:rsidRDefault="002B7A4C" w:rsidP="002B7A4C">
      <w:pPr>
        <w:spacing w:line="240" w:lineRule="auto"/>
        <w:rPr>
          <w:rFonts w:ascii="Times New Roman" w:hAnsi="Times New Roman"/>
          <w:szCs w:val="28"/>
        </w:rPr>
      </w:pPr>
      <w:r>
        <w:rPr>
          <w:rFonts w:ascii="Times New Roman" w:hAnsi="Times New Roman"/>
          <w:szCs w:val="28"/>
        </w:rPr>
        <w:t xml:space="preserve">Цель работы: </w:t>
      </w:r>
      <w:proofErr w:type="gramStart"/>
      <w:r>
        <w:rPr>
          <w:rFonts w:ascii="Times New Roman" w:hAnsi="Times New Roman"/>
          <w:szCs w:val="28"/>
        </w:rPr>
        <w:t>В</w:t>
      </w:r>
      <w:proofErr w:type="gramEnd"/>
      <w:r>
        <w:rPr>
          <w:rFonts w:ascii="Times New Roman" w:hAnsi="Times New Roman"/>
          <w:szCs w:val="28"/>
        </w:rPr>
        <w:t xml:space="preserve"> </w:t>
      </w:r>
      <w:r w:rsidR="00785FCA" w:rsidRPr="002B7A4C">
        <w:rPr>
          <w:rFonts w:ascii="Times New Roman" w:hAnsi="Times New Roman"/>
          <w:szCs w:val="28"/>
        </w:rPr>
        <w:t xml:space="preserve">результате выполнения работ студент должен </w:t>
      </w:r>
      <w:r w:rsidR="009E1818" w:rsidRPr="009E1818">
        <w:rPr>
          <w:rFonts w:ascii="Times New Roman" w:hAnsi="Times New Roman"/>
          <w:szCs w:val="28"/>
        </w:rPr>
        <w:t>изучить порядок оформления наименование места происхождения товара.</w:t>
      </w:r>
    </w:p>
    <w:p w:rsidR="00785FCA" w:rsidRPr="002B7A4C" w:rsidRDefault="00785FCA" w:rsidP="002B7A4C">
      <w:pPr>
        <w:spacing w:line="240" w:lineRule="auto"/>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00014090" w:rsidRPr="002B7A4C">
        <w:rPr>
          <w:rFonts w:ascii="Times New Roman" w:hAnsi="Times New Roman"/>
          <w:szCs w:val="28"/>
        </w:rPr>
        <w:t xml:space="preserve"> </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1 </w:t>
      </w:r>
      <w:r w:rsidR="009E1818" w:rsidRPr="009E1818">
        <w:rPr>
          <w:rFonts w:ascii="Times New Roman" w:hAnsi="Times New Roman"/>
          <w:szCs w:val="28"/>
        </w:rPr>
        <w:t>право на наименование места происхождения товара</w:t>
      </w:r>
    </w:p>
    <w:p w:rsidR="002B7A4C" w:rsidRDefault="002B7A4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9E1818" w:rsidRP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порядок действий при оформлении наименования места происхождения товара.</w:t>
      </w:r>
    </w:p>
    <w:p w:rsid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исключительное право на наименование места происхождения товара</w:t>
      </w:r>
    </w:p>
    <w:p w:rsidR="009E1818" w:rsidRDefault="009E1818" w:rsidP="009E1818">
      <w:pPr>
        <w:spacing w:line="240" w:lineRule="auto"/>
        <w:jc w:val="center"/>
        <w:rPr>
          <w:rFonts w:ascii="Times New Roman" w:hAnsi="Times New Roman"/>
          <w:szCs w:val="28"/>
        </w:rPr>
      </w:pPr>
    </w:p>
    <w:p w:rsidR="00785FCA" w:rsidRPr="002B7A4C" w:rsidRDefault="00785FCA" w:rsidP="009E1818">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9E1818" w:rsidRPr="009E1818" w:rsidRDefault="009E1818" w:rsidP="009E1818">
      <w:pPr>
        <w:rPr>
          <w:rFonts w:ascii="Times New Roman" w:hAnsi="Times New Roman"/>
          <w:color w:val="000000"/>
          <w:u w:val="single"/>
        </w:rPr>
      </w:pPr>
      <w:r w:rsidRPr="009E1818">
        <w:rPr>
          <w:rFonts w:ascii="Times New Roman" w:hAnsi="Times New Roman"/>
          <w:color w:val="000000"/>
          <w:u w:val="single"/>
        </w:rPr>
        <w:t>1.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1" w:name="415161"/>
      <w:bookmarkEnd w:id="1"/>
      <w:r w:rsidRPr="009E1818">
        <w:rPr>
          <w:rFonts w:ascii="Times New Roman" w:hAnsi="Times New Roman"/>
          <w:color w:val="000000"/>
        </w:rPr>
        <w:t>Наименованием места происхождения товара, которому предоставляется правовая охрана,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 На использование этого наименования может быть признано исключительное право производителей такого товара.</w:t>
      </w:r>
    </w:p>
    <w:p w:rsidR="009E1818" w:rsidRPr="009E1818" w:rsidRDefault="009E1818" w:rsidP="009E1818">
      <w:pPr>
        <w:ind w:firstLine="720"/>
        <w:rPr>
          <w:rFonts w:ascii="Times New Roman" w:hAnsi="Times New Roman"/>
          <w:color w:val="000000"/>
        </w:rPr>
      </w:pPr>
      <w:bookmarkStart w:id="2" w:name="4151612"/>
      <w:bookmarkEnd w:id="2"/>
      <w:r w:rsidRPr="009E1818">
        <w:rPr>
          <w:rFonts w:ascii="Times New Roman" w:hAnsi="Times New Roman"/>
          <w:color w:val="000000"/>
        </w:rPr>
        <w:t xml:space="preserve">Положения настоящего пункта соответственно применяются к обозначению, которое позволяет идентифицировать товар как происходящий с территории определенного географического объекта и, хотя не содержит наименования этого </w:t>
      </w:r>
      <w:r w:rsidRPr="009E1818">
        <w:rPr>
          <w:rFonts w:ascii="Times New Roman" w:hAnsi="Times New Roman"/>
          <w:color w:val="000000"/>
        </w:rPr>
        <w:lastRenderedPageBreak/>
        <w:t xml:space="preserve">объекта, стало известным в результате использования данного обозначения в отношении товара, особые свойства которого отвечают требованиям, указанным в </w:t>
      </w:r>
      <w:hyperlink r:id="rId8" w:anchor="415161" w:history="1">
        <w:r w:rsidRPr="009E1818">
          <w:rPr>
            <w:rFonts w:ascii="Times New Roman" w:hAnsi="Times New Roman"/>
          </w:rPr>
          <w:t>абзаце первом</w:t>
        </w:r>
      </w:hyperlink>
      <w:r w:rsidRPr="009E1818">
        <w:rPr>
          <w:rFonts w:ascii="Times New Roman" w:hAnsi="Times New Roman"/>
          <w:color w:val="000000"/>
        </w:rPr>
        <w:t xml:space="preserve"> настоящего пункта.</w:t>
      </w:r>
    </w:p>
    <w:p w:rsidR="009E1818" w:rsidRPr="009E1818" w:rsidRDefault="009E1818" w:rsidP="009E1818">
      <w:pPr>
        <w:ind w:firstLine="720"/>
        <w:rPr>
          <w:rFonts w:ascii="Times New Roman" w:hAnsi="Times New Roman"/>
          <w:color w:val="000000"/>
        </w:rPr>
      </w:pPr>
      <w:bookmarkStart w:id="3" w:name="415162"/>
      <w:bookmarkEnd w:id="3"/>
      <w:r w:rsidRPr="009E1818">
        <w:rPr>
          <w:rFonts w:ascii="Times New Roman" w:hAnsi="Times New Roman"/>
          <w:color w:val="000000"/>
        </w:rPr>
        <w:t>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производства.</w:t>
      </w:r>
    </w:p>
    <w:p w:rsidR="009E1818" w:rsidRPr="009E1818" w:rsidRDefault="009E1818" w:rsidP="009E1818">
      <w:pPr>
        <w:ind w:firstLine="720"/>
        <w:rPr>
          <w:rFonts w:ascii="Times New Roman" w:hAnsi="Times New Roman"/>
          <w:color w:val="000000"/>
        </w:rPr>
      </w:pPr>
      <w:bookmarkStart w:id="4" w:name="41517"/>
      <w:bookmarkStart w:id="5" w:name="415171"/>
      <w:bookmarkEnd w:id="4"/>
      <w:bookmarkEnd w:id="5"/>
      <w:r w:rsidRPr="009E1818">
        <w:rPr>
          <w:rFonts w:ascii="Times New Roman" w:hAnsi="Times New Roman"/>
          <w:color w:val="000000"/>
        </w:rPr>
        <w:t xml:space="preserve"> На территории Российской Федерации действует исключительное право использования наименования места происхождения товара, зарегистрированное федеральным органом исполнительной власти по интеллектуальной собственности, а также в других случаях, предусмотренных </w:t>
      </w:r>
      <w:hyperlink r:id="rId9" w:history="1">
        <w:r w:rsidRPr="009E1818">
          <w:rPr>
            <w:rFonts w:ascii="Times New Roman" w:hAnsi="Times New Roman"/>
          </w:rPr>
          <w:t>международным договором</w:t>
        </w:r>
      </w:hyperlink>
      <w:r w:rsidRPr="009E1818">
        <w:rPr>
          <w:rFonts w:ascii="Times New Roman" w:hAnsi="Times New Roman"/>
          <w:color w:val="000000"/>
        </w:rPr>
        <w:t xml:space="preserve"> Российской Федерации.</w:t>
      </w:r>
    </w:p>
    <w:p w:rsidR="009E1818" w:rsidRPr="009E1818" w:rsidRDefault="009E1818" w:rsidP="009E1818">
      <w:pPr>
        <w:ind w:firstLine="720"/>
        <w:rPr>
          <w:rFonts w:ascii="Times New Roman" w:hAnsi="Times New Roman"/>
          <w:color w:val="000000"/>
        </w:rPr>
      </w:pPr>
      <w:bookmarkStart w:id="6" w:name="415172"/>
      <w:bookmarkEnd w:id="6"/>
      <w:r w:rsidRPr="009E1818">
        <w:rPr>
          <w:rFonts w:ascii="Times New Roman" w:hAnsi="Times New Roman"/>
          <w:color w:val="000000"/>
        </w:rPr>
        <w:t>Государственная регистрация в качестве наименования места происхождения товара наименования географического объекта, который находится в иностранном государстве, допускается, если наименование этого объекта охраняется в качестве такого наименования в стране происхождения товара. Обладателем исключительного права использования наименования указанного места происхождения товара может быть только лицо, право которого на использование такого наименования охраняется в стране происхождения товара.</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Наименование места происхождения товара признается и охраняется в силу государственной регистрации такого наименования.</w:t>
      </w:r>
    </w:p>
    <w:p w:rsidR="009E1818" w:rsidRPr="009E1818" w:rsidRDefault="009E1818" w:rsidP="009E1818">
      <w:pPr>
        <w:ind w:firstLine="720"/>
        <w:rPr>
          <w:rFonts w:ascii="Times New Roman" w:hAnsi="Times New Roman"/>
          <w:color w:val="000000"/>
        </w:rPr>
      </w:pPr>
      <w:bookmarkStart w:id="7" w:name="4151812"/>
      <w:bookmarkEnd w:id="7"/>
      <w:r w:rsidRPr="009E1818">
        <w:rPr>
          <w:rFonts w:ascii="Times New Roman" w:hAnsi="Times New Roman"/>
          <w:color w:val="000000"/>
        </w:rPr>
        <w:t>Наименование места происхождения товара может быть зарегистрировано одним или несколькими гражданами либо юридическими лицами.</w:t>
      </w:r>
    </w:p>
    <w:p w:rsidR="009E1818" w:rsidRPr="009E1818" w:rsidRDefault="009E1818" w:rsidP="009E1818">
      <w:pPr>
        <w:ind w:firstLine="720"/>
        <w:rPr>
          <w:rFonts w:ascii="Times New Roman" w:hAnsi="Times New Roman"/>
          <w:color w:val="000000"/>
        </w:rPr>
      </w:pPr>
      <w:bookmarkStart w:id="8" w:name="415182"/>
      <w:bookmarkEnd w:id="8"/>
      <w:r w:rsidRPr="009E1818">
        <w:rPr>
          <w:rFonts w:ascii="Times New Roman" w:hAnsi="Times New Roman"/>
          <w:color w:val="000000"/>
        </w:rPr>
        <w:t xml:space="preserve"> Лицам, зарегистрировавшим наименование места происхождения товара, предоставляется исключительное право использования этого наименования, удостоверяемое свидетельством. </w:t>
      </w:r>
      <w:bookmarkStart w:id="9" w:name="4151822"/>
      <w:bookmarkEnd w:id="9"/>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Исключительное право использования наименования места происхождения товара в отношении того же наименования может быть предоставлено любому лицу, которое в границах того же географического объекта производит товар, обладающий теми же особыми свойствами.</w:t>
      </w:r>
    </w:p>
    <w:p w:rsidR="009E1818" w:rsidRPr="009E1818" w:rsidRDefault="009E1818" w:rsidP="009E1818">
      <w:pPr>
        <w:rPr>
          <w:rFonts w:ascii="Times New Roman" w:hAnsi="Times New Roman"/>
          <w:color w:val="000000"/>
          <w:u w:val="single"/>
        </w:rPr>
      </w:pPr>
      <w:bookmarkStart w:id="10" w:name="47632"/>
      <w:bookmarkStart w:id="11" w:name="41519"/>
      <w:bookmarkEnd w:id="10"/>
      <w:bookmarkEnd w:id="11"/>
      <w:r w:rsidRPr="009E1818">
        <w:rPr>
          <w:rFonts w:ascii="Times New Roman" w:hAnsi="Times New Roman"/>
          <w:color w:val="000000"/>
          <w:u w:val="single"/>
        </w:rPr>
        <w:t>2.Исключительное право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12" w:name="415191"/>
      <w:bookmarkEnd w:id="12"/>
      <w:r w:rsidRPr="009E1818">
        <w:rPr>
          <w:rFonts w:ascii="Times New Roman" w:hAnsi="Times New Roman"/>
          <w:color w:val="000000"/>
        </w:rPr>
        <w:t xml:space="preserve"> Правообладателю принадлежит исключительное право использования наименования места происхождения товара. </w:t>
      </w:r>
      <w:bookmarkStart w:id="13" w:name="415192"/>
      <w:bookmarkEnd w:id="13"/>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lastRenderedPageBreak/>
        <w:t xml:space="preserve"> Использованием наименования места происхождения товара считается размещение этого наименования, в частности:</w:t>
      </w:r>
    </w:p>
    <w:p w:rsidR="009E1818" w:rsidRPr="009E1818" w:rsidRDefault="009E1818" w:rsidP="009E1818">
      <w:pPr>
        <w:ind w:firstLine="720"/>
        <w:rPr>
          <w:rFonts w:ascii="Times New Roman" w:hAnsi="Times New Roman"/>
          <w:color w:val="000000"/>
        </w:rPr>
      </w:pPr>
      <w:bookmarkStart w:id="14" w:name="4151921"/>
      <w:bookmarkEnd w:id="14"/>
      <w:r w:rsidRPr="009E1818">
        <w:rPr>
          <w:rFonts w:ascii="Times New Roman" w:hAnsi="Times New Roman"/>
          <w:color w:val="000000"/>
        </w:rPr>
        <w:t>1) на товарах,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Российской Федерации, либо хранятся или перевозятся с этой целью, либо ввозятся на территорию Российской Федерации;</w:t>
      </w:r>
    </w:p>
    <w:p w:rsidR="009E1818" w:rsidRPr="009E1818" w:rsidRDefault="009E1818" w:rsidP="009E1818">
      <w:pPr>
        <w:ind w:firstLine="720"/>
        <w:rPr>
          <w:rFonts w:ascii="Times New Roman" w:hAnsi="Times New Roman"/>
          <w:color w:val="000000"/>
        </w:rPr>
      </w:pPr>
      <w:bookmarkStart w:id="15" w:name="4151922"/>
      <w:bookmarkEnd w:id="15"/>
      <w:r w:rsidRPr="009E1818">
        <w:rPr>
          <w:rFonts w:ascii="Times New Roman" w:hAnsi="Times New Roman"/>
          <w:color w:val="000000"/>
        </w:rPr>
        <w:t>2) на бланках, счетах, иной документации и в печатных изданиях, связанных с введением товаров в гражданский оборот;</w:t>
      </w:r>
    </w:p>
    <w:p w:rsidR="009E1818" w:rsidRPr="009E1818" w:rsidRDefault="009E1818" w:rsidP="009E1818">
      <w:pPr>
        <w:ind w:firstLine="720"/>
        <w:rPr>
          <w:rFonts w:ascii="Times New Roman" w:hAnsi="Times New Roman"/>
          <w:color w:val="000000"/>
        </w:rPr>
      </w:pPr>
      <w:bookmarkStart w:id="16" w:name="4151923"/>
      <w:bookmarkEnd w:id="16"/>
      <w:r w:rsidRPr="009E1818">
        <w:rPr>
          <w:rFonts w:ascii="Times New Roman" w:hAnsi="Times New Roman"/>
          <w:color w:val="000000"/>
        </w:rPr>
        <w:t>3) в предложениях о продаже товаров, а также в объявлениях, на вывесках и в рекламе;</w:t>
      </w:r>
    </w:p>
    <w:p w:rsidR="009E1818" w:rsidRPr="009E1818" w:rsidRDefault="009E1818" w:rsidP="009E1818">
      <w:pPr>
        <w:ind w:firstLine="720"/>
        <w:rPr>
          <w:rFonts w:ascii="Times New Roman" w:hAnsi="Times New Roman"/>
          <w:color w:val="000000"/>
        </w:rPr>
      </w:pPr>
      <w:bookmarkStart w:id="17" w:name="4151924"/>
      <w:bookmarkEnd w:id="17"/>
      <w:r w:rsidRPr="009E1818">
        <w:rPr>
          <w:rFonts w:ascii="Times New Roman" w:hAnsi="Times New Roman"/>
          <w:color w:val="000000"/>
        </w:rPr>
        <w:t>4) в сети "Интернет", в том числе в доменном имени и при других способах адресации.</w:t>
      </w:r>
    </w:p>
    <w:p w:rsidR="009E1818" w:rsidRPr="009E1818" w:rsidRDefault="009E1818" w:rsidP="009E1818">
      <w:pPr>
        <w:ind w:firstLine="720"/>
        <w:rPr>
          <w:rFonts w:ascii="Times New Roman" w:hAnsi="Times New Roman"/>
          <w:color w:val="000000"/>
        </w:rPr>
      </w:pPr>
      <w:bookmarkStart w:id="18" w:name="415193"/>
      <w:bookmarkEnd w:id="18"/>
      <w:r w:rsidRPr="009E1818">
        <w:rPr>
          <w:rFonts w:ascii="Times New Roman" w:hAnsi="Times New Roman"/>
          <w:color w:val="000000"/>
        </w:rPr>
        <w:t xml:space="preserve"> Не допускается использование зарегистрированного наименования места происхождения товара лицами, не имеющими соответствующего свидетельства, даже если при этом указывается подлинное место происхождения товара или наименование используется в переводе либо в сочетании с такими словами, как "род", "тип", "имитация" и тому подобными, а также использование сходного обозначения для любых товаров, способного ввести потребителей в заблуждение относительно места происхождения и особых свойств товара (незаконное использование наименования места происхождения товара).</w:t>
      </w:r>
    </w:p>
    <w:p w:rsidR="009E1818" w:rsidRPr="009E1818" w:rsidRDefault="009E1818" w:rsidP="009E1818">
      <w:pPr>
        <w:ind w:firstLine="720"/>
        <w:rPr>
          <w:rFonts w:ascii="Times New Roman" w:hAnsi="Times New Roman"/>
          <w:color w:val="000000"/>
        </w:rPr>
      </w:pPr>
      <w:bookmarkStart w:id="19" w:name="4151932"/>
      <w:bookmarkEnd w:id="19"/>
      <w:r w:rsidRPr="009E1818">
        <w:rPr>
          <w:rFonts w:ascii="Times New Roman" w:hAnsi="Times New Roman"/>
          <w:color w:val="000000"/>
        </w:rPr>
        <w:t>Товары, этикетки, упаковки товаров, на которых незаконно использованы наименования мест происхождения товаров или сходные с ними до степени смешения обозначения, являются контрафактными.</w:t>
      </w:r>
    </w:p>
    <w:p w:rsidR="009E1818" w:rsidRPr="009E1818" w:rsidRDefault="009E1818" w:rsidP="009E1818">
      <w:pPr>
        <w:ind w:firstLine="720"/>
        <w:rPr>
          <w:rFonts w:ascii="Times New Roman" w:hAnsi="Times New Roman"/>
          <w:color w:val="000000"/>
        </w:rPr>
      </w:pPr>
      <w:bookmarkStart w:id="20" w:name="415194"/>
      <w:bookmarkEnd w:id="20"/>
      <w:r w:rsidRPr="009E1818">
        <w:rPr>
          <w:rFonts w:ascii="Times New Roman" w:hAnsi="Times New Roman"/>
          <w:color w:val="000000"/>
        </w:rPr>
        <w:t xml:space="preserve"> Распоряжение исключительным правом на наименование места происхождения товара, в том числе путем его отчуждения или предоставления другому лицу права использования этого наименования, не допускается.</w:t>
      </w:r>
    </w:p>
    <w:p w:rsidR="009E1818" w:rsidRPr="009E1818" w:rsidRDefault="009E1818" w:rsidP="009E1818">
      <w:pPr>
        <w:ind w:firstLine="720"/>
        <w:rPr>
          <w:rFonts w:ascii="Times New Roman" w:hAnsi="Times New Roman"/>
          <w:color w:val="000000"/>
        </w:rPr>
      </w:pPr>
      <w:bookmarkStart w:id="21" w:name="41520"/>
      <w:bookmarkEnd w:id="21"/>
      <w:r w:rsidRPr="009E1818">
        <w:rPr>
          <w:rFonts w:ascii="Times New Roman" w:hAnsi="Times New Roman"/>
          <w:color w:val="000000"/>
        </w:rPr>
        <w:t>Обладатель свидетельства об исключительном праве на наименование места происхождения товара для оповещения о своем исключительном праве может помещать рядом с наименованием места происхождения товара знак охраны в виде словесного обозначения "зарегистрированное наименование места происхождения товара" или "зарегистрированное НМПТ", указывающий на то, что применяемое обозначение является наименованием места происхождения товара, зарегистрированным в Российской Федерации.</w:t>
      </w:r>
    </w:p>
    <w:p w:rsidR="009E1818" w:rsidRPr="009E1818" w:rsidRDefault="009E1818" w:rsidP="009E1818">
      <w:pPr>
        <w:ind w:firstLine="720"/>
        <w:rPr>
          <w:rFonts w:ascii="Times New Roman" w:hAnsi="Times New Roman"/>
          <w:color w:val="000000"/>
        </w:rPr>
      </w:pPr>
      <w:bookmarkStart w:id="22" w:name="41521"/>
      <w:bookmarkStart w:id="23" w:name="415211"/>
      <w:bookmarkEnd w:id="22"/>
      <w:bookmarkEnd w:id="23"/>
      <w:r w:rsidRPr="009E1818">
        <w:rPr>
          <w:rFonts w:ascii="Times New Roman" w:hAnsi="Times New Roman"/>
          <w:color w:val="000000"/>
        </w:rPr>
        <w:lastRenderedPageBreak/>
        <w:t>Наименование места происхождения товара охраняется в течение всего времени существования возможности производить товар, особые свойства которого исключительно или главным образом определяются характерными для соответствующего географического объекта природными условиями и (или) людскими факторами.</w:t>
      </w:r>
    </w:p>
    <w:p w:rsidR="009E1818" w:rsidRPr="009E1818" w:rsidRDefault="009E1818" w:rsidP="009E1818">
      <w:pPr>
        <w:rPr>
          <w:rFonts w:ascii="Times New Roman" w:hAnsi="Times New Roman"/>
          <w:color w:val="000000"/>
          <w:u w:val="single"/>
        </w:rPr>
      </w:pPr>
      <w:bookmarkStart w:id="24" w:name="415212"/>
      <w:bookmarkEnd w:id="24"/>
      <w:r w:rsidRPr="009E1818">
        <w:rPr>
          <w:rFonts w:ascii="Times New Roman" w:hAnsi="Times New Roman"/>
          <w:color w:val="000000"/>
          <w:u w:val="single"/>
        </w:rPr>
        <w:t>3.Срок действия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25" w:name="415311"/>
      <w:bookmarkEnd w:id="25"/>
      <w:r w:rsidRPr="009E1818">
        <w:rPr>
          <w:rFonts w:ascii="Times New Roman" w:hAnsi="Times New Roman"/>
          <w:color w:val="000000"/>
        </w:rPr>
        <w:t>Свидетельство об исключительном праве на наименование места происхождения товара действует в течение десяти лет со дня подачи заявки на наименование места происхождения товара в федеральный орган исполнительной власти по интеллектуальной собственности.</w:t>
      </w:r>
    </w:p>
    <w:p w:rsidR="009E1818" w:rsidRPr="009E1818" w:rsidRDefault="009E1818" w:rsidP="009E1818">
      <w:pPr>
        <w:ind w:firstLine="720"/>
        <w:rPr>
          <w:rFonts w:ascii="Times New Roman" w:hAnsi="Times New Roman"/>
          <w:color w:val="000000"/>
        </w:rPr>
      </w:pPr>
      <w:bookmarkStart w:id="26" w:name="415312"/>
      <w:bookmarkEnd w:id="26"/>
      <w:r w:rsidRPr="009E1818">
        <w:rPr>
          <w:rFonts w:ascii="Times New Roman" w:hAnsi="Times New Roman"/>
          <w:color w:val="000000"/>
        </w:rPr>
        <w:t xml:space="preserve"> Срок действия свидетельства об исключительном праве на наименование места происхождения товара может быть продлен по заявлению обладателя свидетельства и при условии представления им заключения компетентного органа, определяемого в порядке, установленном Правительством Российской Федерации, о том, что обладатель свидетельства производит в границах соответствующего географического объекта товар, обладающий указанными в Государственном реестре наименований особыми свойствами.</w:t>
      </w:r>
    </w:p>
    <w:p w:rsidR="009E1818" w:rsidRPr="009E1818" w:rsidRDefault="009E1818" w:rsidP="009E1818">
      <w:pPr>
        <w:ind w:firstLine="720"/>
        <w:rPr>
          <w:rFonts w:ascii="Times New Roman" w:hAnsi="Times New Roman"/>
          <w:color w:val="000000"/>
        </w:rPr>
      </w:pPr>
      <w:bookmarkStart w:id="27" w:name="4153122"/>
      <w:bookmarkEnd w:id="27"/>
      <w:r w:rsidRPr="009E1818">
        <w:rPr>
          <w:rFonts w:ascii="Times New Roman" w:hAnsi="Times New Roman"/>
          <w:color w:val="000000"/>
        </w:rPr>
        <w:t>Заявление о продлении срока действия свидетельства подается в течение последнего года его действия.</w:t>
      </w:r>
    </w:p>
    <w:p w:rsidR="009E1818" w:rsidRPr="009E1818" w:rsidRDefault="009E1818" w:rsidP="009E1818">
      <w:pPr>
        <w:ind w:firstLine="720"/>
        <w:rPr>
          <w:rFonts w:ascii="Times New Roman" w:hAnsi="Times New Roman"/>
          <w:color w:val="000000"/>
        </w:rPr>
      </w:pPr>
      <w:bookmarkStart w:id="28" w:name="4153124"/>
      <w:bookmarkEnd w:id="28"/>
      <w:r w:rsidRPr="009E1818">
        <w:rPr>
          <w:rFonts w:ascii="Times New Roman" w:hAnsi="Times New Roman"/>
          <w:color w:val="000000"/>
        </w:rPr>
        <w:t xml:space="preserve">По ходатайству обладателя свидетельства ему может быть предоставлено шесть месяцев по истечении срока действия свидетельства для подачи заявления о продлении этого срока при условии уплаты дополнительной </w:t>
      </w:r>
      <w:hyperlink r:id="rId10" w:anchor="10238" w:history="1">
        <w:r w:rsidRPr="009E1818">
          <w:rPr>
            <w:rFonts w:ascii="Times New Roman" w:hAnsi="Times New Roman"/>
          </w:rPr>
          <w:t>пошлины</w:t>
        </w:r>
      </w:hyperlink>
      <w:r w:rsidRPr="009E1818">
        <w:rPr>
          <w:rFonts w:ascii="Times New Roman" w:hAnsi="Times New Roman"/>
        </w:rPr>
        <w:t>.</w:t>
      </w:r>
    </w:p>
    <w:p w:rsidR="009E1818" w:rsidRPr="009E1818" w:rsidRDefault="009E1818" w:rsidP="009E1818">
      <w:pPr>
        <w:ind w:firstLine="720"/>
        <w:rPr>
          <w:rFonts w:ascii="Times New Roman" w:hAnsi="Times New Roman"/>
          <w:color w:val="000000"/>
        </w:rPr>
      </w:pPr>
      <w:bookmarkStart w:id="29" w:name="4153125"/>
      <w:bookmarkEnd w:id="29"/>
      <w:r w:rsidRPr="009E1818">
        <w:rPr>
          <w:rFonts w:ascii="Times New Roman" w:hAnsi="Times New Roman"/>
          <w:color w:val="000000"/>
        </w:rPr>
        <w:t>Срок действия свидетельства продлевается каждый раз на десять лет.</w:t>
      </w:r>
    </w:p>
    <w:p w:rsidR="009E1818" w:rsidRPr="009E1818" w:rsidRDefault="009E1818" w:rsidP="009E1818">
      <w:pPr>
        <w:ind w:firstLine="720"/>
        <w:rPr>
          <w:rFonts w:ascii="Times New Roman" w:hAnsi="Times New Roman"/>
          <w:color w:val="000000"/>
        </w:rPr>
      </w:pPr>
      <w:bookmarkStart w:id="30" w:name="415313"/>
      <w:bookmarkEnd w:id="30"/>
      <w:r w:rsidRPr="009E1818">
        <w:rPr>
          <w:rFonts w:ascii="Times New Roman" w:hAnsi="Times New Roman"/>
          <w:color w:val="000000"/>
        </w:rPr>
        <w:t xml:space="preserve"> Запись о продлении срока действия свидетельства об исключительном праве на наименование места происхождения товара вносится федеральным органом исполнительной власти по интеллектуальной собственности в Государственный реестр наименований и указанное свидетельство.</w:t>
      </w:r>
    </w:p>
    <w:p w:rsidR="009E1818" w:rsidRPr="009E1818" w:rsidRDefault="009E1818" w:rsidP="009E1818">
      <w:pPr>
        <w:rPr>
          <w:rFonts w:ascii="Times New Roman" w:hAnsi="Times New Roman"/>
          <w:color w:val="000000"/>
          <w:u w:val="single"/>
        </w:rPr>
      </w:pPr>
      <w:bookmarkStart w:id="31" w:name="41522"/>
      <w:bookmarkEnd w:id="31"/>
      <w:r w:rsidRPr="009E1818">
        <w:rPr>
          <w:rFonts w:ascii="Times New Roman" w:hAnsi="Times New Roman"/>
          <w:color w:val="000000"/>
          <w:u w:val="single"/>
        </w:rPr>
        <w:t>4.Заявка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32" w:name="415221"/>
      <w:bookmarkEnd w:id="32"/>
      <w:r w:rsidRPr="009E1818">
        <w:rPr>
          <w:rFonts w:ascii="Times New Roman" w:hAnsi="Times New Roman"/>
          <w:color w:val="000000"/>
        </w:rPr>
        <w:t xml:space="preserve"> Заявка на государственную регистрацию наименования места происхождения товара и на предоставление исключительного права на такое наименование, а также заявка на предоставление исключительного права на ранее зарегистрированное наименование места происхождения товара (заявка на </w:t>
      </w:r>
      <w:r w:rsidRPr="009E1818">
        <w:rPr>
          <w:rFonts w:ascii="Times New Roman" w:hAnsi="Times New Roman"/>
          <w:color w:val="000000"/>
        </w:rPr>
        <w:lastRenderedPageBreak/>
        <w:t>наименование места происхождения товара) подается в федеральный орган исполнительной власти по интеллектуальной собственности.</w:t>
      </w:r>
    </w:p>
    <w:p w:rsidR="009E1818" w:rsidRPr="009E1818" w:rsidRDefault="009E1818" w:rsidP="009E1818">
      <w:pPr>
        <w:ind w:firstLine="720"/>
        <w:rPr>
          <w:rFonts w:ascii="Times New Roman" w:hAnsi="Times New Roman"/>
          <w:color w:val="000000"/>
        </w:rPr>
      </w:pPr>
      <w:bookmarkStart w:id="33" w:name="415222"/>
      <w:bookmarkEnd w:id="33"/>
      <w:r w:rsidRPr="009E1818">
        <w:rPr>
          <w:rFonts w:ascii="Times New Roman" w:hAnsi="Times New Roman"/>
          <w:color w:val="000000"/>
        </w:rPr>
        <w:t xml:space="preserve"> Заявка на наименование места происхождения товара должна относиться к одному наименованию места происхождения товара.</w:t>
      </w:r>
    </w:p>
    <w:p w:rsidR="009E1818" w:rsidRPr="009E1818" w:rsidRDefault="009E1818" w:rsidP="009E1818">
      <w:pPr>
        <w:ind w:firstLine="720"/>
        <w:rPr>
          <w:rFonts w:ascii="Times New Roman" w:hAnsi="Times New Roman"/>
          <w:color w:val="000000"/>
        </w:rPr>
      </w:pPr>
      <w:bookmarkStart w:id="34" w:name="415223"/>
      <w:bookmarkEnd w:id="34"/>
      <w:r w:rsidRPr="009E1818">
        <w:rPr>
          <w:rFonts w:ascii="Times New Roman" w:hAnsi="Times New Roman"/>
          <w:color w:val="000000"/>
        </w:rPr>
        <w:t xml:space="preserve"> Заявка на наименование места происхождения товара должна содержать:</w:t>
      </w:r>
    </w:p>
    <w:p w:rsidR="009E1818" w:rsidRPr="009E1818" w:rsidRDefault="009E1818" w:rsidP="009E1818">
      <w:pPr>
        <w:ind w:firstLine="720"/>
        <w:rPr>
          <w:rFonts w:ascii="Times New Roman" w:hAnsi="Times New Roman"/>
          <w:color w:val="000000"/>
        </w:rPr>
      </w:pPr>
      <w:bookmarkStart w:id="35" w:name="4152231"/>
      <w:bookmarkEnd w:id="35"/>
      <w:r w:rsidRPr="009E1818">
        <w:rPr>
          <w:rFonts w:ascii="Times New Roman" w:hAnsi="Times New Roman"/>
          <w:color w:val="000000"/>
        </w:rPr>
        <w:t>1) заявление о государственной регистрации наименования места происхождения товара и о предоставлении исключительного права на такое наименование или только о предоставлении исключительного права на ранее зарегистрированное наименование места происхождения товара с указанием заявителя, а также его места жительства или места нахождения;</w:t>
      </w:r>
    </w:p>
    <w:p w:rsidR="009E1818" w:rsidRPr="009E1818" w:rsidRDefault="009E1818" w:rsidP="009E1818">
      <w:pPr>
        <w:ind w:firstLine="720"/>
        <w:rPr>
          <w:rFonts w:ascii="Times New Roman" w:hAnsi="Times New Roman"/>
          <w:color w:val="000000"/>
        </w:rPr>
      </w:pPr>
      <w:bookmarkStart w:id="36" w:name="4152232"/>
      <w:bookmarkEnd w:id="36"/>
      <w:r w:rsidRPr="009E1818">
        <w:rPr>
          <w:rFonts w:ascii="Times New Roman" w:hAnsi="Times New Roman"/>
          <w:color w:val="000000"/>
        </w:rPr>
        <w:t>2) заявляемое обозначение;</w:t>
      </w:r>
    </w:p>
    <w:p w:rsidR="009E1818" w:rsidRPr="009E1818" w:rsidRDefault="009E1818" w:rsidP="009E1818">
      <w:pPr>
        <w:ind w:firstLine="720"/>
        <w:rPr>
          <w:rFonts w:ascii="Times New Roman" w:hAnsi="Times New Roman"/>
          <w:color w:val="000000"/>
        </w:rPr>
      </w:pPr>
      <w:bookmarkStart w:id="37" w:name="4152233"/>
      <w:bookmarkEnd w:id="37"/>
      <w:r w:rsidRPr="009E1818">
        <w:rPr>
          <w:rFonts w:ascii="Times New Roman" w:hAnsi="Times New Roman"/>
          <w:color w:val="000000"/>
        </w:rPr>
        <w:t>3) указание товара, в отношении которого испрашиваются государственная регистрация наименования места происхождения товара и предоставление исключительного права на такое наименование или только предоставление исключительного права на ранее зарегистрированное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38" w:name="4152234"/>
      <w:bookmarkEnd w:id="38"/>
      <w:r w:rsidRPr="009E1818">
        <w:rPr>
          <w:rFonts w:ascii="Times New Roman" w:hAnsi="Times New Roman"/>
          <w:color w:val="000000"/>
        </w:rPr>
        <w:t>4) указание места происхождения (производства) товара (границ географического объекта), природные условия и (или) людские факторы которого исключительно или главным образом определяют или могут определять особые свойства товара;</w:t>
      </w:r>
    </w:p>
    <w:p w:rsidR="009E1818" w:rsidRPr="009E1818" w:rsidRDefault="009E1818" w:rsidP="009E1818">
      <w:pPr>
        <w:ind w:firstLine="720"/>
        <w:rPr>
          <w:rFonts w:ascii="Times New Roman" w:hAnsi="Times New Roman"/>
          <w:color w:val="000000"/>
        </w:rPr>
      </w:pPr>
      <w:bookmarkStart w:id="39" w:name="4152235"/>
      <w:bookmarkEnd w:id="39"/>
      <w:r w:rsidRPr="009E1818">
        <w:rPr>
          <w:rFonts w:ascii="Times New Roman" w:hAnsi="Times New Roman"/>
          <w:color w:val="000000"/>
        </w:rPr>
        <w:t>5) описание особых свойств товара.</w:t>
      </w:r>
    </w:p>
    <w:p w:rsidR="009E1818" w:rsidRPr="009E1818" w:rsidRDefault="009E1818" w:rsidP="009E1818">
      <w:pPr>
        <w:ind w:firstLine="720"/>
        <w:rPr>
          <w:rFonts w:ascii="Times New Roman" w:hAnsi="Times New Roman"/>
          <w:color w:val="000000"/>
        </w:rPr>
      </w:pPr>
      <w:bookmarkStart w:id="40" w:name="415224"/>
      <w:bookmarkEnd w:id="40"/>
      <w:r w:rsidRPr="009E1818">
        <w:rPr>
          <w:rFonts w:ascii="Times New Roman" w:hAnsi="Times New Roman"/>
          <w:color w:val="000000"/>
        </w:rPr>
        <w:t xml:space="preserve"> Заявка на наименование места происхождения товара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9E1818" w:rsidRPr="009E1818" w:rsidRDefault="009E1818" w:rsidP="009E1818">
      <w:pPr>
        <w:ind w:firstLine="720"/>
        <w:rPr>
          <w:rFonts w:ascii="Times New Roman" w:hAnsi="Times New Roman"/>
          <w:color w:val="000000"/>
        </w:rPr>
      </w:pPr>
      <w:bookmarkStart w:id="41" w:name="415225"/>
      <w:bookmarkStart w:id="42" w:name="4152252"/>
      <w:bookmarkStart w:id="43" w:name="4152253"/>
      <w:bookmarkEnd w:id="41"/>
      <w:bookmarkEnd w:id="42"/>
      <w:bookmarkEnd w:id="43"/>
      <w:r w:rsidRPr="009E1818">
        <w:rPr>
          <w:rFonts w:ascii="Times New Roman" w:hAnsi="Times New Roman"/>
          <w:color w:val="000000"/>
        </w:rPr>
        <w:t>Если географический объект, наименование которого заявляется в качестве наименования места происхождения товара, находится за пределами Российской Федерации, к заявке прилагается документ, подтверждающий право заявителя на заявленное наименование места происхождения товара в стране происхождения товара.</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 xml:space="preserve">К заявке также прилагается документ, подтверждающий уплату </w:t>
      </w:r>
      <w:hyperlink r:id="rId11" w:anchor="10021" w:history="1">
        <w:r w:rsidRPr="009E1818">
          <w:rPr>
            <w:rFonts w:ascii="Times New Roman" w:hAnsi="Times New Roman"/>
          </w:rPr>
          <w:t>пошлины</w:t>
        </w:r>
      </w:hyperlink>
      <w:r w:rsidRPr="009E1818">
        <w:rPr>
          <w:rFonts w:ascii="Times New Roman" w:hAnsi="Times New Roman"/>
          <w:color w:val="000000"/>
        </w:rPr>
        <w:t xml:space="preserve"> за подачу заявки в установленном размере.</w:t>
      </w:r>
    </w:p>
    <w:p w:rsidR="009E1818" w:rsidRPr="009E1818" w:rsidRDefault="009E1818" w:rsidP="009E1818">
      <w:pPr>
        <w:ind w:firstLine="720"/>
        <w:rPr>
          <w:rFonts w:ascii="Times New Roman" w:hAnsi="Times New Roman"/>
          <w:color w:val="000000"/>
        </w:rPr>
      </w:pPr>
      <w:bookmarkStart w:id="44" w:name="415226"/>
      <w:bookmarkEnd w:id="44"/>
      <w:r w:rsidRPr="009E1818">
        <w:rPr>
          <w:rFonts w:ascii="Times New Roman" w:hAnsi="Times New Roman"/>
          <w:color w:val="000000"/>
        </w:rPr>
        <w:t xml:space="preserve"> Заявка на наименование места происхождения товара подается на русском языке.</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lastRenderedPageBreak/>
        <w:t xml:space="preserve">Датой подачи заявки на наименование места происхождения товара считается день поступления в федеральный орган исполнительной власти по интеллектуальной собственности документов, предусмотренных </w:t>
      </w:r>
      <w:hyperlink r:id="rId12" w:anchor="415223" w:history="1">
        <w:r w:rsidRPr="009E1818">
          <w:rPr>
            <w:rFonts w:ascii="Times New Roman" w:hAnsi="Times New Roman"/>
          </w:rPr>
          <w:t>пунктом 3</w:t>
        </w:r>
      </w:hyperlink>
      <w:r w:rsidRPr="009E1818">
        <w:rPr>
          <w:rFonts w:ascii="Times New Roman" w:hAnsi="Times New Roman"/>
        </w:rPr>
        <w:t xml:space="preserve"> </w:t>
      </w:r>
      <w:r w:rsidRPr="009E1818">
        <w:rPr>
          <w:rFonts w:ascii="Times New Roman" w:hAnsi="Times New Roman"/>
          <w:color w:val="000000"/>
        </w:rPr>
        <w:t>настоящей статьи, а если указанные документы представлены не одновременно, - день поступления последнего документа.</w:t>
      </w:r>
    </w:p>
    <w:p w:rsidR="009E1818" w:rsidRPr="009E1818" w:rsidRDefault="009E1818" w:rsidP="009E1818">
      <w:pPr>
        <w:ind w:firstLine="720"/>
        <w:rPr>
          <w:rFonts w:ascii="Times New Roman" w:hAnsi="Times New Roman"/>
          <w:color w:val="000000"/>
        </w:rPr>
      </w:pPr>
      <w:bookmarkStart w:id="45" w:name="41523"/>
      <w:bookmarkStart w:id="46" w:name="41529"/>
      <w:bookmarkEnd w:id="45"/>
      <w:bookmarkEnd w:id="46"/>
      <w:r w:rsidRPr="009E1818">
        <w:rPr>
          <w:rFonts w:ascii="Times New Roman" w:hAnsi="Times New Roman"/>
          <w:color w:val="000000"/>
        </w:rPr>
        <w:t>На основании решения, принятого по результатам экспертизы заявленного обозначения, федеральный орган исполнительной власти по интеллектуальной собственности осуществляет государственную регистрацию наименования места происхождения товара в Государственном реестре наименований.</w:t>
      </w:r>
    </w:p>
    <w:p w:rsidR="009E1818" w:rsidRPr="009E1818" w:rsidRDefault="009E1818" w:rsidP="009E1818">
      <w:pPr>
        <w:rPr>
          <w:rFonts w:ascii="Times New Roman" w:hAnsi="Times New Roman"/>
          <w:color w:val="000000"/>
          <w:u w:val="single"/>
        </w:rPr>
      </w:pPr>
      <w:bookmarkStart w:id="47" w:name="415292"/>
      <w:bookmarkEnd w:id="47"/>
      <w:r w:rsidRPr="009E1818">
        <w:rPr>
          <w:rFonts w:ascii="Times New Roman" w:hAnsi="Times New Roman"/>
          <w:color w:val="000000"/>
          <w:u w:val="single"/>
        </w:rPr>
        <w:t>5.Выдача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48" w:name="415301"/>
      <w:bookmarkEnd w:id="48"/>
      <w:r w:rsidRPr="009E1818">
        <w:rPr>
          <w:rFonts w:ascii="Times New Roman" w:hAnsi="Times New Roman"/>
          <w:color w:val="000000"/>
        </w:rPr>
        <w:t xml:space="preserve">Свидетельство об исключительном праве на наименование места происхождения товара выдается федеральным органом исполнительной власти по интеллектуальной собственности в течение месяца со дня получения документа об уплате </w:t>
      </w:r>
      <w:hyperlink r:id="rId13" w:anchor="10029" w:history="1">
        <w:r w:rsidRPr="009E1818">
          <w:rPr>
            <w:rFonts w:ascii="Times New Roman" w:hAnsi="Times New Roman"/>
          </w:rPr>
          <w:t>пошлины</w:t>
        </w:r>
      </w:hyperlink>
      <w:r w:rsidRPr="009E1818">
        <w:rPr>
          <w:rFonts w:ascii="Times New Roman" w:hAnsi="Times New Roman"/>
          <w:color w:val="000000"/>
        </w:rPr>
        <w:t xml:space="preserve"> за выдачу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49" w:name="41530102"/>
      <w:bookmarkEnd w:id="49"/>
      <w:r w:rsidRPr="009E1818">
        <w:rPr>
          <w:rFonts w:ascii="Times New Roman" w:hAnsi="Times New Roman"/>
          <w:color w:val="000000"/>
        </w:rPr>
        <w:t>При непредставлении в установленном порядке документа, подтверждающего уплату установленной пошлины, свидетельство не выдается.</w:t>
      </w:r>
    </w:p>
    <w:p w:rsidR="00486A48" w:rsidRDefault="00486A48" w:rsidP="002B7A4C">
      <w:pPr>
        <w:spacing w:line="240" w:lineRule="auto"/>
        <w:jc w:val="center"/>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порядок действий при оформлении наименования места происхождения товара.</w:t>
      </w:r>
      <w:r>
        <w:rPr>
          <w:rFonts w:ascii="Times New Roman" w:hAnsi="Times New Roman"/>
          <w:szCs w:val="28"/>
        </w:rPr>
        <w:t xml:space="preserve"> </w:t>
      </w:r>
      <w:r w:rsidRPr="009E1818">
        <w:rPr>
          <w:rFonts w:ascii="Times New Roman" w:hAnsi="Times New Roman"/>
          <w:szCs w:val="28"/>
        </w:rPr>
        <w:t>Изучить исключительное право на наименование места происхождения товара</w:t>
      </w:r>
    </w:p>
    <w:p w:rsidR="00486A48" w:rsidRDefault="00486A48"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w:t>
      </w:r>
      <w:r>
        <w:rPr>
          <w:rFonts w:ascii="Times New Roman" w:hAnsi="Times New Roman"/>
          <w:bCs/>
          <w:color w:val="000000"/>
          <w:szCs w:val="28"/>
        </w:rPr>
        <w:t xml:space="preserve"> </w:t>
      </w:r>
      <w:r w:rsidRPr="00486A48">
        <w:rPr>
          <w:rFonts w:ascii="Times New Roman" w:hAnsi="Times New Roman"/>
          <w:bCs/>
          <w:color w:val="000000"/>
          <w:szCs w:val="28"/>
        </w:rPr>
        <w:t>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9E1818">
      <w:pPr>
        <w:spacing w:line="240" w:lineRule="auto"/>
        <w:ind w:firstLine="0"/>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В печать </w:t>
      </w:r>
      <w:r w:rsidR="003203C9" w:rsidRPr="002B7A4C">
        <w:rPr>
          <w:rFonts w:ascii="Times New Roman" w:hAnsi="Times New Roman"/>
          <w:szCs w:val="28"/>
        </w:rPr>
        <w:t>16</w:t>
      </w:r>
      <w:r w:rsidRPr="002B7A4C">
        <w:rPr>
          <w:rFonts w:ascii="Times New Roman" w:hAnsi="Times New Roman"/>
          <w:szCs w:val="28"/>
        </w:rPr>
        <w:t>.0</w:t>
      </w:r>
      <w:r w:rsidR="00AB4C55" w:rsidRPr="002B7A4C">
        <w:rPr>
          <w:rFonts w:ascii="Times New Roman" w:hAnsi="Times New Roman"/>
          <w:szCs w:val="28"/>
        </w:rPr>
        <w:t>7</w:t>
      </w:r>
      <w:r w:rsidRPr="002B7A4C">
        <w:rPr>
          <w:rFonts w:ascii="Times New Roman" w:hAnsi="Times New Roman"/>
          <w:szCs w:val="28"/>
        </w:rPr>
        <w:t>.2018 г.</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Формат 60×84/16. Объём </w:t>
      </w:r>
      <w:r w:rsidR="00915641">
        <w:rPr>
          <w:rFonts w:ascii="Times New Roman" w:hAnsi="Times New Roman"/>
          <w:szCs w:val="28"/>
        </w:rPr>
        <w:t>0,52</w:t>
      </w:r>
      <w:r w:rsidRPr="002B7A4C">
        <w:rPr>
          <w:rFonts w:ascii="Times New Roman" w:hAnsi="Times New Roman"/>
          <w:szCs w:val="28"/>
        </w:rPr>
        <w:t xml:space="preserve"> </w:t>
      </w:r>
      <w:proofErr w:type="spellStart"/>
      <w:r w:rsidRPr="002B7A4C">
        <w:rPr>
          <w:rFonts w:ascii="Times New Roman" w:hAnsi="Times New Roman"/>
          <w:szCs w:val="28"/>
        </w:rPr>
        <w:t>усл</w:t>
      </w:r>
      <w:proofErr w:type="spellEnd"/>
      <w:r w:rsidRPr="002B7A4C">
        <w:rPr>
          <w:rFonts w:ascii="Times New Roman" w:hAnsi="Times New Roman"/>
          <w:szCs w:val="28"/>
        </w:rPr>
        <w:t>. п.л.</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Тираж 50 экз. Заказ № 197. Цена свободная.</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Издательский центр ДГТУ</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Адрес университета и полиграфического предприятия:</w:t>
      </w:r>
    </w:p>
    <w:p w:rsidR="00C70D05" w:rsidRPr="002B7A4C" w:rsidRDefault="00192461" w:rsidP="002B7A4C">
      <w:pPr>
        <w:spacing w:line="240" w:lineRule="auto"/>
        <w:rPr>
          <w:rFonts w:ascii="Times New Roman" w:hAnsi="Times New Roman"/>
          <w:szCs w:val="28"/>
        </w:rPr>
      </w:pPr>
      <w:r w:rsidRPr="002B7A4C">
        <w:rPr>
          <w:rFonts w:ascii="Times New Roman" w:hAnsi="Times New Roman"/>
          <w:noProof/>
          <w:szCs w:val="28"/>
          <w:lang w:eastAsia="ru-RU"/>
        </w:rPr>
        <mc:AlternateContent>
          <mc:Choice Requires="wps">
            <w:drawing>
              <wp:anchor distT="0" distB="0" distL="114300" distR="114300" simplePos="0" relativeHeight="251681792" behindDoc="0" locked="0" layoutInCell="1" allowOverlap="1">
                <wp:simplePos x="0" y="0"/>
                <wp:positionH relativeFrom="column">
                  <wp:posOffset>2290445</wp:posOffset>
                </wp:positionH>
                <wp:positionV relativeFrom="paragraph">
                  <wp:posOffset>288925</wp:posOffset>
                </wp:positionV>
                <wp:extent cx="1285875" cy="609600"/>
                <wp:effectExtent l="3810" t="2540" r="0" b="0"/>
                <wp:wrapNone/>
                <wp:docPr id="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62E2182" id="Rectangle 21" o:spid="_x0000_s1026" style="position:absolute;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mc:Fallback>
        </mc:AlternateContent>
      </w:r>
      <w:r w:rsidRPr="002B7A4C">
        <w:rPr>
          <w:rFonts w:ascii="Times New Roman" w:hAnsi="Times New Roman"/>
          <w:noProof/>
          <w:szCs w:val="28"/>
          <w:lang w:eastAsia="ru-RU"/>
        </w:rPr>
        <mc:AlternateContent>
          <mc:Choice Requires="wps">
            <w:drawing>
              <wp:anchor distT="0" distB="0" distL="114300" distR="114300" simplePos="0" relativeHeight="251682816" behindDoc="0" locked="0" layoutInCell="1" allowOverlap="1">
                <wp:simplePos x="0" y="0"/>
                <wp:positionH relativeFrom="column">
                  <wp:posOffset>1677670</wp:posOffset>
                </wp:positionH>
                <wp:positionV relativeFrom="paragraph">
                  <wp:posOffset>299085</wp:posOffset>
                </wp:positionV>
                <wp:extent cx="803275" cy="318135"/>
                <wp:effectExtent l="635" t="3175" r="0" b="254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887DC88" id="Rectangle 22" o:spid="_x0000_s1026" style="position:absolute;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mc:Fallback>
        </mc:AlternateContent>
      </w:r>
      <w:r w:rsidR="00287418" w:rsidRPr="002B7A4C">
        <w:rPr>
          <w:rFonts w:ascii="Times New Roman" w:hAnsi="Times New Roman"/>
          <w:szCs w:val="28"/>
        </w:rPr>
        <w:t>344000, г. Ростов-на-Дону, пл. Гагарина, 1</w:t>
      </w:r>
    </w:p>
    <w:sectPr w:rsidR="00C70D05" w:rsidRPr="002B7A4C" w:rsidSect="00CA754A">
      <w:footerReference w:type="default" r:id="rId14"/>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D6C" w:rsidRDefault="00B67D6C" w:rsidP="009E3C84">
      <w:pPr>
        <w:spacing w:line="240" w:lineRule="auto"/>
      </w:pPr>
      <w:r>
        <w:separator/>
      </w:r>
    </w:p>
  </w:endnote>
  <w:endnote w:type="continuationSeparator" w:id="0">
    <w:p w:rsidR="00B67D6C" w:rsidRDefault="00B67D6C"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A30" w:rsidRDefault="00F748F6" w:rsidP="00C70D05">
    <w:pPr>
      <w:pStyle w:val="a9"/>
      <w:tabs>
        <w:tab w:val="clear" w:pos="4677"/>
      </w:tabs>
      <w:ind w:firstLine="0"/>
      <w:jc w:val="center"/>
    </w:pPr>
    <w:r>
      <w:fldChar w:fldCharType="begin"/>
    </w:r>
    <w:r>
      <w:instrText>PAGE   \* MERGEFORMAT</w:instrText>
    </w:r>
    <w:r>
      <w:fldChar w:fldCharType="separate"/>
    </w:r>
    <w:r w:rsidR="00F2396A">
      <w:rPr>
        <w:noProof/>
      </w:rPr>
      <w:t>4</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D6C" w:rsidRDefault="00B67D6C" w:rsidP="009E3C84">
      <w:pPr>
        <w:spacing w:line="240" w:lineRule="auto"/>
      </w:pPr>
      <w:r>
        <w:separator/>
      </w:r>
    </w:p>
  </w:footnote>
  <w:footnote w:type="continuationSeparator" w:id="0">
    <w:p w:rsidR="00B67D6C" w:rsidRDefault="00B67D6C"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1F7010"/>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1CE6"/>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5FF1"/>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5641"/>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1818"/>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67D6C"/>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76E62"/>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396A"/>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64072/76/" TargetMode="External"/><Relationship Id="rId13" Type="http://schemas.openxmlformats.org/officeDocument/2006/relationships/hyperlink" Target="http://base.garant.ru/121639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0164072/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6396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ase.garant.ru/12163962/" TargetMode="External"/><Relationship Id="rId4" Type="http://schemas.openxmlformats.org/officeDocument/2006/relationships/settings" Target="settings.xml"/><Relationship Id="rId9" Type="http://schemas.openxmlformats.org/officeDocument/2006/relationships/hyperlink" Target="http://base.garant.ru/101065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9C829-1AF7-479F-A894-D01F7967D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Pages>
  <Words>1997</Words>
  <Characters>11388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17</cp:revision>
  <cp:lastPrinted>2018-07-18T10:11:00Z</cp:lastPrinted>
  <dcterms:created xsi:type="dcterms:W3CDTF">2018-07-13T08:21:00Z</dcterms:created>
  <dcterms:modified xsi:type="dcterms:W3CDTF">2022-10-11T09:48:00Z</dcterms:modified>
</cp:coreProperties>
</file>